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у квітні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пр. Науки, 107, 109, 111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Миколи Хвильового, 39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Київська, 50, 52, 54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03.04.2026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Володимира Антоновича, 35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Симона Петлюри, 54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Сухий острів, 2, 6, 8, 10, 18/20, 20, 29, 33, 47, 57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06.04.2026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Семена Бардадима, 74, 76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Ковельська, 2, 4, 6, 8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07-10.04.2026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 w:eastAsia="uk-UA" w:bidi="uk-UA"/>
        </w:rPr>
        <w:t>пр. Івана Мазепи, 21, 23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 w:eastAsia="uk-UA" w:bidi="uk-UA"/>
        </w:rPr>
        <w:t>вул. Олександра Кошиці, 32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08.04.2026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Гуртова, 90, 92, 94, 96, 96а, 98, 98а, 100, 102, 104, 106, 108, 108а, 110а, 112а, 114а, 116а, 118а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Моторна, 19, 19д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пров. Балканський, 68, 70, 72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14.04.2026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Олени Пчілки, 35, 40/1, 40/2, 42, 44,  47, 47а,48, 49/1, 49/2, 50, 50/1, 51, 54,  56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Нестора Махна, 41/1, 41/2, 43, 45, 45а, 47/2, 51, 55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Космодромна, 6, 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Юлії Залюбовської, 12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Добробатів,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пр. Дмитра Яворницького, 67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15.04.2026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Великий Луг, 2, 6, 10, 12, 14-16, 20- 22, 25, 27, 29, 31, 33, 39, 43, 47, 51а, 53, 55, 59, 67, 69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Архітектора Олега Петрова,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пр. Дмитра Яворницького, 70а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Юлії Залюбовської, 22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Виконкомівська, 18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16.04.2026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Січових стрільців, 4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Arial" w:ascii="Aptos" w:hAnsi="Aptos"/>
          <w:bCs/>
          <w:color w:val="000000"/>
          <w:kern w:val="0"/>
          <w:sz w:val="24"/>
          <w:szCs w:val="24"/>
          <w:lang w:val="uk-UA"/>
        </w:rPr>
        <w:t>вул. Центральна, 2/4</w:t>
      </w: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Святослава Хороброго, 30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lang w:val="ru-RU" w:eastAsia="uk-UA" w:bidi="uk-UA"/>
        </w:rPr>
      </w:pPr>
      <w:r>
        <w:rPr>
          <w:rFonts w:eastAsia="Times New Roman" w:ascii="Aptos" w:hAnsi="Aptos"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ru-RU" w:eastAsia="uk-UA" w:bidi="uk-UA"/>
        </w:rPr>
        <w:t>1</w:t>
      </w:r>
      <w:r>
        <w:rPr>
          <w:rFonts w:eastAsia="Times New Roman" w:ascii="Aptos" w:hAnsi="Aptos"/>
          <w:b/>
          <w:bCs/>
          <w:color w:val="050505"/>
          <w:sz w:val="24"/>
          <w:szCs w:val="24"/>
          <w:lang w:val="ru-RU" w:eastAsia="uk-UA" w:bidi="uk-UA"/>
        </w:rPr>
        <w:t>7</w:t>
      </w:r>
      <w:r>
        <w:rPr>
          <w:rFonts w:eastAsia="Times New Roman" w:ascii="Aptos" w:hAnsi="Aptos"/>
          <w:b/>
          <w:bCs/>
          <w:color w:val="050505"/>
          <w:sz w:val="24"/>
          <w:szCs w:val="24"/>
          <w:lang w:val="ru-RU" w:eastAsia="uk-UA" w:bidi="uk-UA"/>
        </w:rPr>
        <w:t>.04.2026</w:t>
      </w: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Данила Самойловича, 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пр. Героїв, 11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Набережна Перемоги, 54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20.04.2026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Академіка Белелюбського, 12, 13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Ближня, 33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Володимира Вернадського,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Тополя-3, буд.4, кор.3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ru-RU" w:eastAsia="uk-UA" w:bidi="uk-UA"/>
        </w:rPr>
        <w:t>2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ru-RU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ru-RU" w:eastAsia="uk-UA" w:bidi="uk-UA"/>
        </w:rPr>
        <w:t>.04.2026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ж/м Червоний Камінь,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Дмитра Донцова,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Михайла Коцюбинського,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eastAsia="uk-UA" w:bidi="uk-UA"/>
        </w:rPr>
        <w:t>22.04.2026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>вул. Макарова, 1</w:t>
      </w: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>б</w:t>
      </w: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>вул. В’ячеслава Чорновола, 97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Arial" w:ascii="Aptos" w:hAnsi="Aptos" w:asciiTheme="minorHAnsi" w:hAnsiTheme="minorHAnsi"/>
          <w:bCs/>
          <w:color w:val="000000"/>
          <w:kern w:val="0"/>
          <w:sz w:val="24"/>
          <w:szCs w:val="24"/>
          <w:lang w:val="uk-UA"/>
        </w:rPr>
        <w:t xml:space="preserve">вул. Сергія Єфремова, 1 </w:t>
      </w: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23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Незламна, 500а, 504, 506, 508, 510, 510а, 512, 520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Інгульська, 300а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Дубовика, 5, 7, 9, 11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Бориса Лятошинського, </w:t>
      </w: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eastAsia="uk-UA" w:bidi="uk-UA"/>
        </w:rPr>
        <w:t>4</w:t>
      </w: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7, 50, 52, 54, 56-58, 60, 61, 67, 69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 w:eastAsia="uk-UA" w:bidi="uk-UA"/>
        </w:rPr>
        <w:t xml:space="preserve">вул. Будівельників, </w:t>
      </w:r>
      <w:r>
        <w:rPr>
          <w:rFonts w:eastAsia="Times New Roman" w:ascii="Aptos" w:hAnsi="Aptos"/>
          <w:bCs/>
          <w:color w:val="000000"/>
          <w:sz w:val="24"/>
          <w:szCs w:val="24"/>
          <w:lang w:val="ru-RU" w:eastAsia="uk-UA" w:bidi="uk-UA"/>
        </w:rPr>
        <w:t xml:space="preserve">15, </w:t>
      </w:r>
      <w:r>
        <w:rPr>
          <w:rFonts w:eastAsia="Times New Roman" w:ascii="Aptos" w:hAnsi="Aptos"/>
          <w:bCs/>
          <w:color w:val="000000"/>
          <w:sz w:val="24"/>
          <w:szCs w:val="24"/>
          <w:lang w:val="uk-UA" w:eastAsia="uk-UA" w:bidi="uk-UA"/>
        </w:rPr>
        <w:t xml:space="preserve">15а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29.04.2026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Берегова, 204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</w:pPr>
      <w:r>
        <w:rPr>
          <w:rFonts w:asciiTheme="minorHAnsi" w:hAnsiTheme="minorHAnsi" w:ascii="Aptos" w:hAnsi="Aptos"/>
          <w:b/>
          <w:color w:val="050505"/>
          <w:sz w:val="24"/>
          <w:szCs w:val="24"/>
          <w:lang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с. Дослідне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Наукова, 25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смт. Обухівка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17.04.2026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  <w:t>вул. Некрасова, 20, 22, 24, 24а, 24б, 24в, 26, 30, 30а, 32, 34, 36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>27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  <w:t>.04-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>18.05.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  <w:t>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Вознесенська,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Європейська,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Зарічна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Кооперативна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Лебедина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Медова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пров. Піонерський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Прибережна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Солідарності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Яблунева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м. Підгороднє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Криворізька, 1, 3, 5, 7, 9, 13, 15, 15а, 17, 21, 23, 25, 27, 29, 33, 35, 37, 39, 41, 43, 45, 47, 49, 51, 53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16.04.2026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Гранатова, 2, 4, 5, 7, 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Апельсинова, 1,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Лимонна, 1-5,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Мандаринова, 1-3, 7, 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с/т Ландиш, 1, 2, 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/>
          <w:color w:val="000000"/>
          <w:sz w:val="24"/>
          <w:szCs w:val="24"/>
        </w:rPr>
        <w:t>с. Шевченко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</w:rPr>
        <w:t>вул. Шкільна, буд. №№ 3,5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</w:rPr>
        <w:t>вул.  Грушова, 7, 9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/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Новоолександрівка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5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  <w:t>вул. Паркова, 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ru-RU" w:eastAsia="uk-UA" w:bidi="uk-UA"/>
        </w:rPr>
        <w:t>23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color w:val="000000"/>
          <w:sz w:val="24"/>
          <w:szCs w:val="24"/>
          <w:lang w:val="uk-UA" w:eastAsia="uk-UA" w:bidi="uk-UA"/>
        </w:rPr>
        <w:t xml:space="preserve">вул. Наукова, 39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="Aptos" w:hAnsi="Aptos" w:asciiTheme="minorHAnsi" w:hAnsiTheme="minorHAnsi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Aptos">
    <w:charset w:val="cc"/>
    <w:family w:val="swiss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Application>LibreOffice/24.8.2.1$Windows_X86_64 LibreOffice_project/0f794b6e29741098670a3b95d60478a65d05ef13</Application>
  <AppVersion>15.0000</AppVersion>
  <Pages>4</Pages>
  <Words>666</Words>
  <Characters>3783</Characters>
  <CharactersWithSpaces>4406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2026-03-26T11:25:00Z</cp:lastPrinted>
  <dcterms:modified xsi:type="dcterms:W3CDTF">2026-04-07T13:59:59Z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