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b/>
          <w:bCs/>
        </w:rPr>
        <w:t>Дніпровська філія «Газмережі» шукає колег у професійний колектив газовиків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Дніпровська філія «Газмережі» забезпечує безперебійний та безаварійний розподіл газу населенню та іншим суб'єктам господарювання, технічне обслуговування та ремонт газорозподільної системи та її складових на території Дніпра та Дніпровського району.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Запрошуємо Вас на відкриті вакансії: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контролера газового господарства (фіксація контрольних показань побутових лічильників газу);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 xml:space="preserve">слюсаря з експлуатації та ремонту підземних газопроводів (виявлення витоків газу на </w:t>
        <w:tab/>
        <w:t>газопроводах</w:t>
      </w:r>
      <w:r>
        <w:rPr>
          <w:lang w:val="ru-RU"/>
        </w:rPr>
        <w:t>,</w:t>
      </w:r>
      <w:r>
        <w:rPr/>
        <w:t xml:space="preserve"> розкопування транше</w:t>
      </w:r>
      <w:r>
        <w:rPr>
          <w:lang w:val="ru-RU"/>
        </w:rPr>
        <w:t>й</w:t>
      </w:r>
      <w:r>
        <w:rPr/>
        <w:t xml:space="preserve"> та приямків, підготовка газопроводів до ремонтних робіт);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слюсаря з експлуатації та ремонту газового устаткування;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слюсаря з контрольно-вимірювальних приладів та автоматики;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водіїв категорії В, С;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jc w:val="both"/>
        <w:rPr/>
      </w:pPr>
      <w:r>
        <w:rPr/>
        <w:t>машиніста екскаватора</w:t>
      </w:r>
      <w:r>
        <w:rPr>
          <w:lang w:val="en-US"/>
        </w:rPr>
        <w:t>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jc w:val="both"/>
        <w:rPr>
          <w:lang w:val="uk-UA"/>
        </w:rPr>
      </w:pPr>
      <w:r>
        <w:rPr>
          <w:lang w:val="uk-UA"/>
        </w:rPr>
        <w:t>машиніст крана автомобільного;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jc w:val="both"/>
        <w:rPr>
          <w:lang w:val="uk-UA"/>
        </w:rPr>
      </w:pPr>
      <w:r>
        <w:rPr>
          <w:lang w:val="uk-UA"/>
        </w:rPr>
        <w:t>інженер відділу оперативного планування.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Також відкриті вакансії: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1.</w:t>
      </w:r>
      <w:r>
        <w:rPr>
          <w:lang w:val="uk-UA"/>
        </w:rPr>
        <w:t>Інженер відділу оперативного планування.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Основні завдання: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 xml:space="preserve">організація формування структурними підрозділами плану поточних та капітальних ремонтів </w:t>
        <w:tab/>
        <w:t xml:space="preserve">та </w:t>
        <w:tab/>
        <w:t xml:space="preserve">технічного обслуговування складових газорозподільних мереж на плановий період; 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 xml:space="preserve">контроль занесення результатів виконаних робіт з тимчасового погіршення існуючого стану </w:t>
        <w:tab/>
        <w:t xml:space="preserve">об’єктів благоустрою міста до відповідних програмних комплексів з метою подальшого </w:t>
        <w:tab/>
        <w:t>планування їх відновлення;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підготовка проектів, наказів та розпоряджень щодо експлуатаційної діяльності підприємства.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Вимоги до кандидата</w:t>
      </w:r>
      <w:r>
        <w:rPr/>
        <w:t>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освіта повна вища (магістр, спеціаліст, бакалавр) відповідного напрямку підготовки;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 xml:space="preserve">досвід роботи не менше 1 року на посаді майстра або інженерно-технічного працівника у газовій </w:t>
        <w:tab/>
        <w:t>галузі;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навички роботи з оргтехнікою та ПК, робота з програмам</w:t>
      </w:r>
      <w:r>
        <w:rPr/>
        <w:t>и «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lang w:val="en-US"/>
        </w:rPr>
        <w:t>Microsoft Office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lang w:val="uk-UA"/>
        </w:rPr>
        <w:t>».</w:t>
      </w:r>
    </w:p>
    <w:p>
      <w:pPr>
        <w:pStyle w:val="ListParagraph"/>
        <w:tabs>
          <w:tab w:val="clear" w:pos="720"/>
          <w:tab w:val="left" w:pos="1135" w:leader="none"/>
        </w:tabs>
        <w:spacing w:lineRule="auto" w:line="240" w:before="0" w:after="0"/>
        <w:ind w:hanging="0" w:left="0"/>
        <w:contextualSpacing w:val="false"/>
        <w:jc w:val="both"/>
        <w:rPr>
          <w:color w:val="81D41A"/>
        </w:rPr>
      </w:pPr>
      <w:r>
        <w:rPr>
          <w:color w:val="81D41A"/>
        </w:rPr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2. Слюсаря з контрольно-вимірювальних приладів та автоматики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Основні завдання: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eastAsia="ＭＳ 明朝" w:cs="Segoe UI"/>
          <w:color w:val="212529"/>
          <w:kern w:val="0"/>
          <w:sz w:val="22"/>
          <w:szCs w:val="22"/>
          <w:lang w:eastAsia="en-US" w:bidi="ar-SA"/>
        </w:rPr>
        <w:t xml:space="preserve">обслуговування вузлів обліку газу у тому числі оснащених пристроями дистанційного передавання </w:t>
        <w:tab/>
        <w:t>даних</w:t>
      </w:r>
      <w:r>
        <w:rPr>
          <w:sz w:val="22"/>
          <w:szCs w:val="22"/>
        </w:rPr>
        <w:t>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забезпечення стабільної роботи автоматизованих витратомірних установок;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стеження за справним станом і правильною експлуатацією інструменту, устаткування.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Вимоги до кандидата: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eastAsia="ＭＳ 明朝" w:cs="Segoe UI"/>
          <w:color w:val="212529"/>
          <w:kern w:val="0"/>
          <w:szCs w:val="24"/>
          <w:lang w:val="uk-UA" w:eastAsia="en-US" w:bidi="ar-SA"/>
        </w:rPr>
        <w:t xml:space="preserve">обов’язкова наявність кваліфікаційного посвідчення про присвоєння професії </w:t>
      </w:r>
      <w:r>
        <w:rPr>
          <w:rFonts w:eastAsia="ＭＳ 明朝" w:cs=""/>
          <w:kern w:val="0"/>
          <w:szCs w:val="24"/>
          <w:lang w:eastAsia="en-US" w:bidi="ar-SA"/>
        </w:rPr>
        <w:t xml:space="preserve"> </w:t>
      </w:r>
      <w:r>
        <w:rPr>
          <w:rFonts w:eastAsia="ＭＳ 明朝" w:cs="Segoe UI"/>
          <w:color w:val="212529"/>
          <w:kern w:val="0"/>
          <w:szCs w:val="24"/>
          <w:lang w:val="uk-UA" w:eastAsia="en-US" w:bidi="ar-SA"/>
        </w:rPr>
        <w:t xml:space="preserve">слюсаря з </w:t>
        <w:tab/>
        <w:t>контрольно-вимірювальних приладів та автоматики</w:t>
      </w:r>
      <w:r>
        <w:rPr/>
        <w:t>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комунікабельність, відповідальність.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35" w:leader="none"/>
        </w:tabs>
        <w:spacing w:lineRule="auto" w:line="240" w:before="0" w:after="0"/>
        <w:ind w:hanging="0" w:left="0"/>
        <w:contextualSpacing w:val="false"/>
        <w:jc w:val="both"/>
        <w:rPr/>
      </w:pPr>
      <w:r>
        <w:rPr/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Приєднавшись до нас, Ви отримаєте: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офіційне працевлаштування;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стабільну виплату заробітної плати;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преміювання за результатами роботи;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оплачувані відпустки та лікарняні;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навчання коштом підприємства (на обрану професію);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бонуси молодим спеціалістам (перша робота);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можливість бронювання (за умови належно оформленого військового квитка або тимчасового посвідчення).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Графік роботи</w:t>
      </w:r>
      <w:r>
        <w:rPr/>
        <w:t xml:space="preserve">: </w:t>
      </w:r>
      <w:r>
        <w:rPr>
          <w:lang w:val="ru-RU"/>
        </w:rPr>
        <w:t>п</w:t>
      </w:r>
      <w:r>
        <w:rPr/>
        <w:t>н-чт, з 08.00 до 17.00; пт з 08.00 до 15.45 (вихідні дні - сб, нд).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Запис на співбесіду за номером: 067 462 47 15.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 xml:space="preserve">В умовах війни персонал Дніпровської філії «Газмережі» невпинно працює в режимі 24/7 для забезпечення сталого та безаварійного розподілу газу. Разом з нашою командою ми тримаємо енергетичний фронт та робимо усе можливе, щоб блакитне паливо було доставлено кожному з наших клієнтів. 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Саме тому запрошуємо до працевлаштування амбітних, цілеспрямованих та енергійних! Вік та стать значення не мають! Головне – бажання працювати та професійно зростати!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Навчаємо, підтримуємо, розширюємо ваші фахові здобутки!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Долучайтесь до колективу професіоналів!</w:t>
      </w:r>
    </w:p>
    <w:sectPr>
      <w:type w:val="nextPage"/>
      <w:pgSz w:w="11906" w:h="16838"/>
      <w:pgMar w:left="851" w:right="566" w:gutter="0" w:header="0" w:top="284" w:footer="0" w:bottom="70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uk-UA" w:eastAsia="en-US" w:bidi="ar-SA"/>
      <w14:ligatures w14:val="standardContextual"/>
    </w:rPr>
  </w:style>
  <w:style w:type="paragraph" w:styleId="Heading1">
    <w:name w:val="heading 1"/>
    <w:basedOn w:val="Style14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Style13" w:customStyle="1">
    <w:name w:val="Маркери"/>
    <w:qFormat/>
    <w:rPr>
      <w:rFonts w:ascii="OpenSymbol" w:hAnsi="OpenSymbol" w:eastAsia="OpenSymbol" w:cs="OpenSymbol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 w:customStyle="1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51098"/>
    <w:pPr>
      <w:spacing w:before="0" w:after="160"/>
      <w:ind w:left="720"/>
      <w:contextualSpacing/>
    </w:pPr>
    <w:rPr/>
  </w:style>
  <w:style w:type="numbering" w:styleId="Style16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Application>LibreOffice/24.8.2.1$Windows_X86_64 LibreOffice_project/0f794b6e29741098670a3b95d60478a65d05ef13</Application>
  <AppVersion>15.0000</AppVersion>
  <Pages>2</Pages>
  <Words>414</Words>
  <Characters>2905</Characters>
  <CharactersWithSpaces>3262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2024-07-04T12:42:00Z</dcterms:created>
  <dc:creator>Лучкін Микита Леонідович</dc:creator>
  <dc:description/>
  <dc:language>uk-UA</dc:language>
  <cp:lastModifiedBy/>
  <dcterms:modified xsi:type="dcterms:W3CDTF">2026-04-16T12:04:08Z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