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3A9A9" w14:textId="1E5E60B7" w:rsidR="00AE32EB" w:rsidRPr="00F96CB3" w:rsidRDefault="00AE32EB" w:rsidP="00AE32EB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Дніпровська філія «</w:t>
      </w:r>
      <w:r w:rsidR="005156BB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Газмережі</w:t>
      </w: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 xml:space="preserve">» інформує про проведення ремонтних робіт у </w:t>
      </w:r>
      <w:r w:rsidR="00E64D17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 xml:space="preserve">жовтні </w:t>
      </w: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202</w:t>
      </w:r>
      <w:r w:rsidR="00F760B6"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4</w:t>
      </w: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 xml:space="preserve"> року</w:t>
      </w:r>
    </w:p>
    <w:p w14:paraId="2620BD3F" w14:textId="1A96C42C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У зв'язку з виконанням ремонтних робіт на системі газопостачання Дніпра та Дніпровського району спеціалістами Дніпровської філії ТОВ «Газорозподільні мережі України» буде тимчасово обмежено розподіл природного газу для мешканців ряду житлових будинків:</w:t>
      </w:r>
    </w:p>
    <w:p w14:paraId="65D5B7FF" w14:textId="77777777" w:rsidR="004D0677" w:rsidRPr="00F96CB3" w:rsidRDefault="004D0677" w:rsidP="00EC6A9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268F9238" w14:textId="528147A5" w:rsidR="00E0488D" w:rsidRDefault="00E0488D" w:rsidP="002C6E9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м. Дніпро</w:t>
      </w:r>
    </w:p>
    <w:p w14:paraId="19A740E3" w14:textId="50739AAC" w:rsidR="003B59A2" w:rsidRDefault="003B59A2" w:rsidP="003B59A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0</w:t>
      </w:r>
      <w:r w:rsidR="00B92E70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val="ru-RU"/>
        </w:rPr>
        <w:t>1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</w:t>
      </w:r>
      <w:r w:rsidR="00E64D17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1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0.2024 року</w:t>
      </w:r>
    </w:p>
    <w:p w14:paraId="1CEC656A" w14:textId="6B9226E6" w:rsidR="00E64D17" w:rsidRDefault="00E64D17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E64D17">
        <w:rPr>
          <w:rFonts w:ascii="inherit" w:eastAsia="Times New Roman" w:hAnsi="inherit" w:cs="Segoe UI Historic"/>
          <w:color w:val="050505"/>
          <w:sz w:val="24"/>
          <w:szCs w:val="24"/>
        </w:rPr>
        <w:t>вул. Херсонська, 9а</w:t>
      </w:r>
    </w:p>
    <w:p w14:paraId="5FBB62A1" w14:textId="4F96B855" w:rsidR="00B92E70" w:rsidRDefault="00B92E70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B92E70">
        <w:rPr>
          <w:rFonts w:ascii="inherit" w:eastAsia="Times New Roman" w:hAnsi="inherit" w:cs="Segoe UI Historic"/>
          <w:color w:val="050505"/>
          <w:sz w:val="24"/>
          <w:szCs w:val="24"/>
        </w:rPr>
        <w:t>вул. Вознесенська, 50</w:t>
      </w:r>
    </w:p>
    <w:p w14:paraId="3D363158" w14:textId="77777777" w:rsidR="00E64D17" w:rsidRDefault="00E64D17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1B24EBAA" w14:textId="0DC0D60F" w:rsidR="00E64D17" w:rsidRDefault="00E64D17" w:rsidP="00E64D1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0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val="ru-RU"/>
        </w:rPr>
        <w:t>8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.10.2024 року</w:t>
      </w:r>
    </w:p>
    <w:p w14:paraId="7162F85C" w14:textId="35B0D29C" w:rsidR="00E64D17" w:rsidRDefault="00E64D17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E64D17">
        <w:rPr>
          <w:rFonts w:ascii="inherit" w:eastAsia="Times New Roman" w:hAnsi="inherit" w:cs="Segoe UI Historic"/>
          <w:color w:val="050505"/>
          <w:sz w:val="24"/>
          <w:szCs w:val="24"/>
        </w:rPr>
        <w:t>вул. Робоча, 18</w:t>
      </w:r>
    </w:p>
    <w:p w14:paraId="5DA666C2" w14:textId="77777777" w:rsidR="00D518FF" w:rsidRDefault="00D518FF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03D9498B" w14:textId="1D2FD8AC" w:rsidR="00D518FF" w:rsidRPr="00D518FF" w:rsidRDefault="00D518FF" w:rsidP="00D518F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val="ru-UA" w:eastAsia="ru-UA"/>
        </w:rPr>
      </w:pPr>
      <w:r w:rsidRPr="00D518FF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val="ru-UA" w:eastAsia="ru-UA"/>
        </w:rPr>
        <w:t>22.10.2024 року</w:t>
      </w:r>
    </w:p>
    <w:p w14:paraId="41E703AE" w14:textId="77777777" w:rsidR="00D518FF" w:rsidRPr="00D518FF" w:rsidRDefault="00D518FF" w:rsidP="00D518F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UA" w:eastAsia="ru-UA"/>
        </w:rPr>
      </w:pPr>
      <w:proofErr w:type="spellStart"/>
      <w:r w:rsidRPr="00D518FF">
        <w:rPr>
          <w:rFonts w:ascii="inherit" w:eastAsia="Times New Roman" w:hAnsi="inherit" w:cs="Segoe UI Historic"/>
          <w:color w:val="050505"/>
          <w:sz w:val="23"/>
          <w:szCs w:val="23"/>
          <w:lang w:val="ru-UA" w:eastAsia="ru-UA"/>
        </w:rPr>
        <w:t>вул</w:t>
      </w:r>
      <w:proofErr w:type="spellEnd"/>
      <w:r w:rsidRPr="00D518FF">
        <w:rPr>
          <w:rFonts w:ascii="inherit" w:eastAsia="Times New Roman" w:hAnsi="inherit" w:cs="Segoe UI Historic"/>
          <w:color w:val="050505"/>
          <w:sz w:val="23"/>
          <w:szCs w:val="23"/>
          <w:lang w:val="ru-UA" w:eastAsia="ru-UA"/>
        </w:rPr>
        <w:t xml:space="preserve">. </w:t>
      </w:r>
      <w:proofErr w:type="spellStart"/>
      <w:r w:rsidRPr="00D518FF">
        <w:rPr>
          <w:rFonts w:ascii="inherit" w:eastAsia="Times New Roman" w:hAnsi="inherit" w:cs="Segoe UI Historic"/>
          <w:color w:val="050505"/>
          <w:sz w:val="23"/>
          <w:szCs w:val="23"/>
          <w:lang w:val="ru-UA" w:eastAsia="ru-UA"/>
        </w:rPr>
        <w:t>Севастопольська</w:t>
      </w:r>
      <w:proofErr w:type="spellEnd"/>
      <w:r w:rsidRPr="00D518FF">
        <w:rPr>
          <w:rFonts w:ascii="inherit" w:eastAsia="Times New Roman" w:hAnsi="inherit" w:cs="Segoe UI Historic"/>
          <w:color w:val="050505"/>
          <w:sz w:val="23"/>
          <w:szCs w:val="23"/>
          <w:lang w:val="ru-UA" w:eastAsia="ru-UA"/>
        </w:rPr>
        <w:t>, 2</w:t>
      </w:r>
    </w:p>
    <w:p w14:paraId="0F0A7544" w14:textId="77777777" w:rsidR="00D518FF" w:rsidRDefault="00D518FF" w:rsidP="00D518F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noProof/>
          <w:color w:val="050505"/>
          <w:sz w:val="23"/>
          <w:szCs w:val="23"/>
          <w:lang w:val="ru-UA" w:eastAsia="ru-UA"/>
        </w:rPr>
      </w:pPr>
    </w:p>
    <w:p w14:paraId="56850E2A" w14:textId="1566424E" w:rsidR="00D518FF" w:rsidRPr="00D518FF" w:rsidRDefault="00D518FF" w:rsidP="00D518F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val="ru-UA" w:eastAsia="ru-UA"/>
        </w:rPr>
      </w:pPr>
      <w:r w:rsidRPr="00D518FF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val="ru-UA" w:eastAsia="ru-UA"/>
        </w:rPr>
        <w:t>23.10.2024 року</w:t>
      </w:r>
    </w:p>
    <w:p w14:paraId="497D46EF" w14:textId="77777777" w:rsidR="00D518FF" w:rsidRPr="00D518FF" w:rsidRDefault="00D518FF" w:rsidP="00D518F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val="ru-UA" w:eastAsia="ru-UA"/>
        </w:rPr>
      </w:pPr>
      <w:proofErr w:type="spellStart"/>
      <w:r w:rsidRPr="00D518FF">
        <w:rPr>
          <w:rFonts w:ascii="inherit" w:eastAsia="Times New Roman" w:hAnsi="inherit" w:cs="Segoe UI Historic"/>
          <w:color w:val="050505"/>
          <w:sz w:val="23"/>
          <w:szCs w:val="23"/>
          <w:lang w:val="ru-UA" w:eastAsia="ru-UA"/>
        </w:rPr>
        <w:t>вул</w:t>
      </w:r>
      <w:proofErr w:type="spellEnd"/>
      <w:r w:rsidRPr="00D518FF">
        <w:rPr>
          <w:rFonts w:ascii="inherit" w:eastAsia="Times New Roman" w:hAnsi="inherit" w:cs="Segoe UI Historic"/>
          <w:color w:val="050505"/>
          <w:sz w:val="23"/>
          <w:szCs w:val="23"/>
          <w:lang w:val="ru-UA" w:eastAsia="ru-UA"/>
        </w:rPr>
        <w:t xml:space="preserve">. Генерала </w:t>
      </w:r>
      <w:proofErr w:type="spellStart"/>
      <w:r w:rsidRPr="00D518FF">
        <w:rPr>
          <w:rFonts w:ascii="inherit" w:eastAsia="Times New Roman" w:hAnsi="inherit" w:cs="Segoe UI Historic"/>
          <w:color w:val="050505"/>
          <w:sz w:val="23"/>
          <w:szCs w:val="23"/>
          <w:lang w:val="ru-UA" w:eastAsia="ru-UA"/>
        </w:rPr>
        <w:t>Пушкіна</w:t>
      </w:r>
      <w:proofErr w:type="spellEnd"/>
      <w:r w:rsidRPr="00D518FF">
        <w:rPr>
          <w:rFonts w:ascii="inherit" w:eastAsia="Times New Roman" w:hAnsi="inherit" w:cs="Segoe UI Historic"/>
          <w:color w:val="050505"/>
          <w:sz w:val="23"/>
          <w:szCs w:val="23"/>
          <w:lang w:val="ru-UA" w:eastAsia="ru-UA"/>
        </w:rPr>
        <w:t>, 10а, 12а, 12б, 12д, 16а, 18б, 18д, 20а</w:t>
      </w:r>
    </w:p>
    <w:p w14:paraId="310FDBE7" w14:textId="77777777" w:rsidR="00D518FF" w:rsidRPr="00D518FF" w:rsidRDefault="00D518FF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  <w:lang w:val="ru-UA"/>
        </w:rPr>
      </w:pPr>
    </w:p>
    <w:p w14:paraId="622A1F46" w14:textId="1046D7AD" w:rsidR="00E64D17" w:rsidRPr="00E64D17" w:rsidRDefault="00E64D17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val="ru-RU"/>
        </w:rPr>
      </w:pPr>
      <w:r w:rsidRPr="00E64D17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 xml:space="preserve">с. </w:t>
      </w:r>
      <w:proofErr w:type="spellStart"/>
      <w:r w:rsidRPr="00E64D17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Пашена</w:t>
      </w:r>
      <w:proofErr w:type="spellEnd"/>
      <w:r w:rsidRPr="00E64D17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 xml:space="preserve"> балка 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(</w:t>
      </w:r>
      <w:r w:rsidRPr="00E64D17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Миколаївськ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а</w:t>
      </w:r>
      <w:r w:rsidRPr="00E64D17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 xml:space="preserve"> сільськ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а</w:t>
      </w:r>
      <w:r w:rsidRPr="00E64D17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 xml:space="preserve"> рад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а)</w:t>
      </w:r>
    </w:p>
    <w:p w14:paraId="78F9B6BB" w14:textId="2D7CB03B" w:rsidR="00E64D17" w:rsidRDefault="00E64D17" w:rsidP="00E64D1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01.10.2024 року</w:t>
      </w:r>
    </w:p>
    <w:p w14:paraId="573895FA" w14:textId="20313CB0" w:rsidR="00E64D17" w:rsidRDefault="00E64D17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E64D17">
        <w:rPr>
          <w:rFonts w:ascii="inherit" w:eastAsia="Times New Roman" w:hAnsi="inherit" w:cs="Segoe UI Historic"/>
          <w:color w:val="050505"/>
          <w:sz w:val="24"/>
          <w:szCs w:val="24"/>
        </w:rPr>
        <w:t>вул. Східна, 24,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E64D17">
        <w:rPr>
          <w:rFonts w:ascii="inherit" w:eastAsia="Times New Roman" w:hAnsi="inherit" w:cs="Segoe UI Historic"/>
          <w:color w:val="050505"/>
          <w:sz w:val="24"/>
          <w:szCs w:val="24"/>
        </w:rPr>
        <w:t>25,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E64D17">
        <w:rPr>
          <w:rFonts w:ascii="inherit" w:eastAsia="Times New Roman" w:hAnsi="inherit" w:cs="Segoe UI Historic"/>
          <w:color w:val="050505"/>
          <w:sz w:val="24"/>
          <w:szCs w:val="24"/>
        </w:rPr>
        <w:t>27,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E64D17">
        <w:rPr>
          <w:rFonts w:ascii="inherit" w:eastAsia="Times New Roman" w:hAnsi="inherit" w:cs="Segoe UI Historic"/>
          <w:color w:val="050505"/>
          <w:sz w:val="24"/>
          <w:szCs w:val="24"/>
        </w:rPr>
        <w:t>29,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E64D17">
        <w:rPr>
          <w:rFonts w:ascii="inherit" w:eastAsia="Times New Roman" w:hAnsi="inherit" w:cs="Segoe UI Historic"/>
          <w:color w:val="050505"/>
          <w:sz w:val="24"/>
          <w:szCs w:val="24"/>
        </w:rPr>
        <w:t>33,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E64D17">
        <w:rPr>
          <w:rFonts w:ascii="inherit" w:eastAsia="Times New Roman" w:hAnsi="inherit" w:cs="Segoe UI Historic"/>
          <w:color w:val="050505"/>
          <w:sz w:val="24"/>
          <w:szCs w:val="24"/>
        </w:rPr>
        <w:t>34,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E64D17">
        <w:rPr>
          <w:rFonts w:ascii="inherit" w:eastAsia="Times New Roman" w:hAnsi="inherit" w:cs="Segoe UI Historic"/>
          <w:color w:val="050505"/>
          <w:sz w:val="24"/>
          <w:szCs w:val="24"/>
        </w:rPr>
        <w:t>39,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E64D17">
        <w:rPr>
          <w:rFonts w:ascii="inherit" w:eastAsia="Times New Roman" w:hAnsi="inherit" w:cs="Segoe UI Historic"/>
          <w:color w:val="050505"/>
          <w:sz w:val="24"/>
          <w:szCs w:val="24"/>
        </w:rPr>
        <w:t>45,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E64D17">
        <w:rPr>
          <w:rFonts w:ascii="inherit" w:eastAsia="Times New Roman" w:hAnsi="inherit" w:cs="Segoe UI Historic"/>
          <w:color w:val="050505"/>
          <w:sz w:val="24"/>
          <w:szCs w:val="24"/>
        </w:rPr>
        <w:t>53,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E64D17">
        <w:rPr>
          <w:rFonts w:ascii="inherit" w:eastAsia="Times New Roman" w:hAnsi="inherit" w:cs="Segoe UI Historic"/>
          <w:color w:val="050505"/>
          <w:sz w:val="24"/>
          <w:szCs w:val="24"/>
        </w:rPr>
        <w:t>53а,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E64D17">
        <w:rPr>
          <w:rFonts w:ascii="inherit" w:eastAsia="Times New Roman" w:hAnsi="inherit" w:cs="Segoe UI Historic"/>
          <w:color w:val="050505"/>
          <w:sz w:val="24"/>
          <w:szCs w:val="24"/>
        </w:rPr>
        <w:t>53б</w:t>
      </w:r>
    </w:p>
    <w:p w14:paraId="010425FE" w14:textId="77777777" w:rsidR="00E64D17" w:rsidRPr="00D518FF" w:rsidRDefault="00E64D17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val="ru-RU"/>
        </w:rPr>
      </w:pPr>
    </w:p>
    <w:p w14:paraId="493C49CA" w14:textId="09F116CB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ЗВЕРНІТЬ УВАГУ</w:t>
      </w:r>
      <w:r w:rsidRPr="00F96CB3">
        <w:rPr>
          <w:rFonts w:ascii="inherit" w:eastAsia="Times New Roman" w:hAnsi="inherit" w:cs="Segoe UI Historic"/>
          <w:b/>
          <w:bCs/>
          <w:noProof/>
          <w:color w:val="050505"/>
          <w:sz w:val="24"/>
          <w:szCs w:val="24"/>
        </w:rPr>
        <w:drawing>
          <wp:inline distT="0" distB="0" distL="0" distR="0" wp14:anchorId="6A5A12E7" wp14:editId="1C94213B">
            <wp:extent cx="156845" cy="156845"/>
            <wp:effectExtent l="0" t="0" r="0" b="0"/>
            <wp:docPr id="4" name="Рисунок 4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❗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EB0A0" w14:textId="77777777" w:rsidR="00632937" w:rsidRPr="00F96CB3" w:rsidRDefault="00632937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  <w:lang w:eastAsia="uk-UA"/>
        </w:rPr>
      </w:pPr>
    </w:p>
    <w:p w14:paraId="28E7B1DC" w14:textId="10F86435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Відновлення </w:t>
      </w:r>
      <w:r w:rsidR="006D3888"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розподілу 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газу буде виконано після закінчення регламентних робіт. При цьому споживачам необхідно забезпечити доступ працівникам </w:t>
      </w:r>
      <w:r w:rsidR="006D3888"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газорозподільної 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компанії в кожне газифіковане помешкання. Це обумовлено вимогами пункту 7.17 Правил безпеки систем газопостачання, у якому зазначено, що усі об'єкти систем газопостачання і газове обладнання перед їх підключенням до діючих газопроводів, а також після ремонту підлягають зовнішньому огляду і опресовуванню повітрям. Пуск газу в газопровід без його зовнішнього огляду та контрольного опресовування не допускається.</w:t>
      </w:r>
    </w:p>
    <w:p w14:paraId="6A6EE912" w14:textId="77777777" w:rsidR="00845C72" w:rsidRPr="00F96CB3" w:rsidRDefault="00845C72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5B9F18D7" w14:textId="7E2A532F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Нагадуємо, що усі роботи з модернізації та реконструкції </w:t>
      </w:r>
      <w:r w:rsidR="006D3888"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газорозподільної 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системи фінансуються за рахунок тарифу на розподіл блакитного палива. Саме тому вчасна оплата споживачами послуг з доставки газу забезпечує комплексне проведення </w:t>
      </w:r>
      <w:r w:rsidR="006D3888"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усіх необхідних робіт на 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газових мереж у встановлені терміни.</w:t>
      </w:r>
    </w:p>
    <w:p w14:paraId="0AD68E91" w14:textId="77777777" w:rsidR="00845C72" w:rsidRPr="00F96CB3" w:rsidRDefault="00845C72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0188DABC" w14:textId="5BDF0D80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Сплачувати за послуги з розподілу </w:t>
      </w:r>
      <w:r w:rsidR="006D3888"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газу 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побутові клієнти Дніпровської філії ТОВ «Газорозподільні мережі України» мають щомісяця до 20 числа за наступними реквізитами: </w:t>
      </w:r>
    </w:p>
    <w:p w14:paraId="006CB294" w14:textId="77777777" w:rsidR="00071049" w:rsidRPr="00F96CB3" w:rsidRDefault="00071049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7A3BFD9D" w14:textId="77777777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noProof/>
          <w:color w:val="050505"/>
          <w:sz w:val="24"/>
          <w:szCs w:val="24"/>
        </w:rPr>
        <w:drawing>
          <wp:inline distT="0" distB="0" distL="0" distR="0" wp14:anchorId="79CB8AD4" wp14:editId="1099E247">
            <wp:extent cx="156845" cy="156845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ДНІПРОВСЬКА ФІЛІЯ ТОВ «ГАЗОРОЗПОДІЛЬНІ МЕРЕЖІ УКРАЇНИ»</w:t>
      </w:r>
    </w:p>
    <w:p w14:paraId="6A7D6D64" w14:textId="77777777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noProof/>
          <w:color w:val="050505"/>
          <w:sz w:val="24"/>
          <w:szCs w:val="24"/>
        </w:rPr>
        <w:drawing>
          <wp:inline distT="0" distB="0" distL="0" distR="0" wp14:anchorId="7A8A699F" wp14:editId="2B0302EE">
            <wp:extent cx="156845" cy="156845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код ЄДРПОУ 45087207</w:t>
      </w:r>
    </w:p>
    <w:p w14:paraId="68DA765C" w14:textId="008F1179" w:rsidR="00AE32EB" w:rsidRPr="00F96CB3" w:rsidRDefault="00D518FF" w:rsidP="00845C7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>
        <w:rPr>
          <w:sz w:val="24"/>
          <w:szCs w:val="24"/>
        </w:rPr>
        <w:pict w14:anchorId="189C1D84">
          <v:shape id="_x0000_i1027" type="#_x0000_t75" alt="🔹" style="width:12pt;height:12pt;visibility:visible;mso-wrap-style:square">
            <v:imagedata r:id="rId7" o:title="🔹"/>
          </v:shape>
        </w:pict>
      </w:r>
      <w:r w:rsidR="00AE32EB" w:rsidRPr="00F96CB3">
        <w:rPr>
          <w:rFonts w:ascii="inherit" w:eastAsia="Times New Roman" w:hAnsi="inherit" w:cs="Segoe UI Historic"/>
          <w:color w:val="050505"/>
          <w:sz w:val="24"/>
          <w:szCs w:val="24"/>
        </w:rPr>
        <w:t>п/р UA463054820000026037301034216 в АТ «Ощадбанк»</w:t>
      </w:r>
    </w:p>
    <w:p w14:paraId="6DD2623C" w14:textId="77777777" w:rsidR="00845C72" w:rsidRPr="00F96CB3" w:rsidRDefault="00845C72" w:rsidP="00845C7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1FFB89E1" w14:textId="253037F5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lastRenderedPageBreak/>
        <w:t>У призначенні платежу слід обов'язково вказати ПІБ платника, особовий рахунок та адресу газифікованого домоволодіння. Особові рахунки клієнтів Дніпровської філії «Г</w:t>
      </w:r>
      <w:r w:rsidR="005156BB">
        <w:rPr>
          <w:rFonts w:ascii="inherit" w:eastAsia="Times New Roman" w:hAnsi="inherit" w:cs="Segoe UI Historic"/>
          <w:color w:val="050505"/>
          <w:sz w:val="24"/>
          <w:szCs w:val="24"/>
        </w:rPr>
        <w:t>азмережі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» залишаються незмінними. Вони десятизначні та починаються на 0310.</w:t>
      </w:r>
    </w:p>
    <w:sectPr w:rsidR="00AE32EB" w:rsidRPr="00F96CB3" w:rsidSect="00D21DF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🔹" style="width:18.75pt;height:18.75pt;visibility:visible;mso-wrap-style:square" o:bullet="t">
        <v:imagedata r:id="rId1" o:title="🔹"/>
      </v:shape>
    </w:pict>
  </w:numPicBullet>
  <w:numPicBullet w:numPicBulletId="1">
    <w:pict>
      <v:shape id="_x0000_i1045" type="#_x0000_t75" alt="🛑" style="width:18pt;height:18pt;visibility:visible;mso-wrap-style:square" o:bullet="t">
        <v:imagedata r:id="rId2" o:title="🛑"/>
      </v:shape>
    </w:pict>
  </w:numPicBullet>
  <w:abstractNum w:abstractNumId="0" w15:restartNumberingAfterBreak="0">
    <w:nsid w:val="01443B4E"/>
    <w:multiLevelType w:val="hybridMultilevel"/>
    <w:tmpl w:val="CD3C1614"/>
    <w:lvl w:ilvl="0" w:tplc="7DE662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9479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FA5D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1E94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C842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42E9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4602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00BB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6E1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2E75FC3"/>
    <w:multiLevelType w:val="hybridMultilevel"/>
    <w:tmpl w:val="F8183D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D01E0"/>
    <w:multiLevelType w:val="hybridMultilevel"/>
    <w:tmpl w:val="5CBA9ECE"/>
    <w:lvl w:ilvl="0" w:tplc="E9D88DA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B280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E0F4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6C24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3259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3828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A2C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CA10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AADB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937A81"/>
    <w:multiLevelType w:val="hybridMultilevel"/>
    <w:tmpl w:val="ECDA0FB8"/>
    <w:lvl w:ilvl="0" w:tplc="445619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6AC3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38B0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722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E224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FED5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0A46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9418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223D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69717912">
    <w:abstractNumId w:val="3"/>
  </w:num>
  <w:num w:numId="2" w16cid:durableId="457996352">
    <w:abstractNumId w:val="1"/>
  </w:num>
  <w:num w:numId="3" w16cid:durableId="315887449">
    <w:abstractNumId w:val="0"/>
  </w:num>
  <w:num w:numId="4" w16cid:durableId="1435322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EB"/>
    <w:rsid w:val="00010EC9"/>
    <w:rsid w:val="00021BBC"/>
    <w:rsid w:val="00036B6F"/>
    <w:rsid w:val="00044036"/>
    <w:rsid w:val="00055224"/>
    <w:rsid w:val="00071049"/>
    <w:rsid w:val="0009138E"/>
    <w:rsid w:val="00091782"/>
    <w:rsid w:val="00096593"/>
    <w:rsid w:val="000A16E8"/>
    <w:rsid w:val="000A1755"/>
    <w:rsid w:val="000A2B50"/>
    <w:rsid w:val="000A42F9"/>
    <w:rsid w:val="000A4F46"/>
    <w:rsid w:val="000B7279"/>
    <w:rsid w:val="000E00ED"/>
    <w:rsid w:val="000E78C5"/>
    <w:rsid w:val="00102D9F"/>
    <w:rsid w:val="0012226C"/>
    <w:rsid w:val="00134090"/>
    <w:rsid w:val="001555E0"/>
    <w:rsid w:val="0015616F"/>
    <w:rsid w:val="00176022"/>
    <w:rsid w:val="00185A6A"/>
    <w:rsid w:val="001B51CC"/>
    <w:rsid w:val="001E159C"/>
    <w:rsid w:val="001E6C95"/>
    <w:rsid w:val="001F0E6E"/>
    <w:rsid w:val="00210FD7"/>
    <w:rsid w:val="00233562"/>
    <w:rsid w:val="002555B5"/>
    <w:rsid w:val="00265A9D"/>
    <w:rsid w:val="002679E1"/>
    <w:rsid w:val="00294AD5"/>
    <w:rsid w:val="002A19DE"/>
    <w:rsid w:val="002A338A"/>
    <w:rsid w:val="002A4A3F"/>
    <w:rsid w:val="002C6E95"/>
    <w:rsid w:val="002D1CB4"/>
    <w:rsid w:val="002E04AE"/>
    <w:rsid w:val="002E7525"/>
    <w:rsid w:val="002F7367"/>
    <w:rsid w:val="00314121"/>
    <w:rsid w:val="00325D32"/>
    <w:rsid w:val="003309F0"/>
    <w:rsid w:val="00350AFC"/>
    <w:rsid w:val="0037176E"/>
    <w:rsid w:val="00377C79"/>
    <w:rsid w:val="003B5057"/>
    <w:rsid w:val="003B59A2"/>
    <w:rsid w:val="003C4447"/>
    <w:rsid w:val="003C617D"/>
    <w:rsid w:val="003D00CE"/>
    <w:rsid w:val="003F0ABA"/>
    <w:rsid w:val="003F4825"/>
    <w:rsid w:val="003F7750"/>
    <w:rsid w:val="00415882"/>
    <w:rsid w:val="004361D7"/>
    <w:rsid w:val="00457DC3"/>
    <w:rsid w:val="0047031D"/>
    <w:rsid w:val="00471D5A"/>
    <w:rsid w:val="004D0677"/>
    <w:rsid w:val="004D3E00"/>
    <w:rsid w:val="004E5E47"/>
    <w:rsid w:val="004F40D6"/>
    <w:rsid w:val="004F6606"/>
    <w:rsid w:val="00500BED"/>
    <w:rsid w:val="005059DD"/>
    <w:rsid w:val="005156BB"/>
    <w:rsid w:val="00525459"/>
    <w:rsid w:val="00546F86"/>
    <w:rsid w:val="00574FB0"/>
    <w:rsid w:val="005B4E8D"/>
    <w:rsid w:val="005D0445"/>
    <w:rsid w:val="005F1A46"/>
    <w:rsid w:val="005F41E8"/>
    <w:rsid w:val="00601383"/>
    <w:rsid w:val="00602DA3"/>
    <w:rsid w:val="00616CB3"/>
    <w:rsid w:val="0063051C"/>
    <w:rsid w:val="00632937"/>
    <w:rsid w:val="00633C0C"/>
    <w:rsid w:val="00634F30"/>
    <w:rsid w:val="006363B3"/>
    <w:rsid w:val="006678EF"/>
    <w:rsid w:val="00673C23"/>
    <w:rsid w:val="00696587"/>
    <w:rsid w:val="006D3888"/>
    <w:rsid w:val="006D5DD2"/>
    <w:rsid w:val="006E1BC5"/>
    <w:rsid w:val="006F0C06"/>
    <w:rsid w:val="00716087"/>
    <w:rsid w:val="00725A0E"/>
    <w:rsid w:val="007344F3"/>
    <w:rsid w:val="007409C8"/>
    <w:rsid w:val="007500A8"/>
    <w:rsid w:val="007510F9"/>
    <w:rsid w:val="00793961"/>
    <w:rsid w:val="0079448A"/>
    <w:rsid w:val="007A028C"/>
    <w:rsid w:val="007A1347"/>
    <w:rsid w:val="007A232F"/>
    <w:rsid w:val="007B24A9"/>
    <w:rsid w:val="007B279B"/>
    <w:rsid w:val="007B6067"/>
    <w:rsid w:val="0083682B"/>
    <w:rsid w:val="00836998"/>
    <w:rsid w:val="00845C72"/>
    <w:rsid w:val="0087755F"/>
    <w:rsid w:val="00886E23"/>
    <w:rsid w:val="008B4C42"/>
    <w:rsid w:val="008B5E44"/>
    <w:rsid w:val="008D5C32"/>
    <w:rsid w:val="008D74C6"/>
    <w:rsid w:val="008E6C73"/>
    <w:rsid w:val="008F1051"/>
    <w:rsid w:val="00902F3B"/>
    <w:rsid w:val="0091426F"/>
    <w:rsid w:val="00916778"/>
    <w:rsid w:val="00931816"/>
    <w:rsid w:val="009324AA"/>
    <w:rsid w:val="00932A47"/>
    <w:rsid w:val="009522DC"/>
    <w:rsid w:val="009610AA"/>
    <w:rsid w:val="00970616"/>
    <w:rsid w:val="00977D27"/>
    <w:rsid w:val="009841CD"/>
    <w:rsid w:val="0099165E"/>
    <w:rsid w:val="00994745"/>
    <w:rsid w:val="009A4320"/>
    <w:rsid w:val="009A64D9"/>
    <w:rsid w:val="009B7CEB"/>
    <w:rsid w:val="009D5562"/>
    <w:rsid w:val="009D5900"/>
    <w:rsid w:val="009F774B"/>
    <w:rsid w:val="00A05772"/>
    <w:rsid w:val="00A05BF3"/>
    <w:rsid w:val="00A404A2"/>
    <w:rsid w:val="00A54E1A"/>
    <w:rsid w:val="00A66DB9"/>
    <w:rsid w:val="00A7695B"/>
    <w:rsid w:val="00A86A83"/>
    <w:rsid w:val="00AB36A6"/>
    <w:rsid w:val="00AB37F4"/>
    <w:rsid w:val="00AC1F87"/>
    <w:rsid w:val="00AD3EEA"/>
    <w:rsid w:val="00AE32EB"/>
    <w:rsid w:val="00AF53DC"/>
    <w:rsid w:val="00B041D0"/>
    <w:rsid w:val="00B174DA"/>
    <w:rsid w:val="00B2233B"/>
    <w:rsid w:val="00B40341"/>
    <w:rsid w:val="00B527C1"/>
    <w:rsid w:val="00B54031"/>
    <w:rsid w:val="00B56073"/>
    <w:rsid w:val="00B92E70"/>
    <w:rsid w:val="00B943D5"/>
    <w:rsid w:val="00BB0566"/>
    <w:rsid w:val="00BD2E17"/>
    <w:rsid w:val="00BF06D3"/>
    <w:rsid w:val="00BF3139"/>
    <w:rsid w:val="00BF4132"/>
    <w:rsid w:val="00C052E7"/>
    <w:rsid w:val="00C0745D"/>
    <w:rsid w:val="00C53379"/>
    <w:rsid w:val="00C76E68"/>
    <w:rsid w:val="00C816B8"/>
    <w:rsid w:val="00C87C1D"/>
    <w:rsid w:val="00CA215C"/>
    <w:rsid w:val="00CB26C4"/>
    <w:rsid w:val="00CE3784"/>
    <w:rsid w:val="00D01BEF"/>
    <w:rsid w:val="00D11D96"/>
    <w:rsid w:val="00D21DFF"/>
    <w:rsid w:val="00D24E62"/>
    <w:rsid w:val="00D27B94"/>
    <w:rsid w:val="00D47BB1"/>
    <w:rsid w:val="00D518FF"/>
    <w:rsid w:val="00D67D3C"/>
    <w:rsid w:val="00DA2EDE"/>
    <w:rsid w:val="00DA78A1"/>
    <w:rsid w:val="00DB246F"/>
    <w:rsid w:val="00DC36F8"/>
    <w:rsid w:val="00DD09C5"/>
    <w:rsid w:val="00DD0E81"/>
    <w:rsid w:val="00DD6BE5"/>
    <w:rsid w:val="00DF0A27"/>
    <w:rsid w:val="00E0488D"/>
    <w:rsid w:val="00E05430"/>
    <w:rsid w:val="00E14C1B"/>
    <w:rsid w:val="00E2287D"/>
    <w:rsid w:val="00E31BDF"/>
    <w:rsid w:val="00E33297"/>
    <w:rsid w:val="00E422D1"/>
    <w:rsid w:val="00E4262F"/>
    <w:rsid w:val="00E47BB5"/>
    <w:rsid w:val="00E538FE"/>
    <w:rsid w:val="00E61023"/>
    <w:rsid w:val="00E61878"/>
    <w:rsid w:val="00E61ACB"/>
    <w:rsid w:val="00E64D17"/>
    <w:rsid w:val="00EC0B93"/>
    <w:rsid w:val="00EC6A97"/>
    <w:rsid w:val="00EF4D77"/>
    <w:rsid w:val="00F073E3"/>
    <w:rsid w:val="00F1191B"/>
    <w:rsid w:val="00F12B80"/>
    <w:rsid w:val="00F25849"/>
    <w:rsid w:val="00F550A9"/>
    <w:rsid w:val="00F745F7"/>
    <w:rsid w:val="00F760B6"/>
    <w:rsid w:val="00F96CB3"/>
    <w:rsid w:val="00FA4F09"/>
    <w:rsid w:val="00FA6AE0"/>
    <w:rsid w:val="00FB793F"/>
    <w:rsid w:val="00FE4D29"/>
    <w:rsid w:val="00FE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3DCD56E"/>
  <w15:chartTrackingRefBased/>
  <w15:docId w15:val="{85F2C618-C7B9-4203-92E7-76060CB9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C72"/>
    <w:pPr>
      <w:ind w:left="720"/>
      <w:contextualSpacing/>
    </w:pPr>
  </w:style>
  <w:style w:type="character" w:customStyle="1" w:styleId="xexx8yu">
    <w:name w:val="xexx8yu"/>
    <w:basedOn w:val="a0"/>
    <w:rsid w:val="00BB0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8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55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1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1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3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02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4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56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68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17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54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5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66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4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7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469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0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4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7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5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0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11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1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471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51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0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7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02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1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4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Лучкін Микита Леонідович</dc:creator>
  <cp:keywords/>
  <dc:description/>
  <cp:lastModifiedBy>Лучкін Микита Леонідович</cp:lastModifiedBy>
  <cp:revision>120</cp:revision>
  <cp:lastPrinted>2024-04-25T05:33:00Z</cp:lastPrinted>
  <dcterms:created xsi:type="dcterms:W3CDTF">2023-10-30T13:56:00Z</dcterms:created>
  <dcterms:modified xsi:type="dcterms:W3CDTF">2024-10-15T12:23:00Z</dcterms:modified>
</cp:coreProperties>
</file>