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C98" w14:textId="43E8C87C" w:rsidR="00BB003C" w:rsidRPr="00BB003C" w:rsidRDefault="007D0BE2" w:rsidP="00BB003C">
      <w:pPr>
        <w:shd w:val="clear" w:color="auto" w:fill="FFFFFF"/>
        <w:spacing w:after="0" w:line="300" w:lineRule="auto"/>
        <w:ind w:firstLine="709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Як дніпряни можуть передати </w:t>
      </w:r>
      <w:r w:rsidR="00BB003C" w:rsidRPr="00BB003C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показан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ня</w:t>
      </w:r>
      <w:r w:rsidR="00BB003C" w:rsidRPr="00BB003C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газових лічильників</w:t>
      </w:r>
      <w:r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14:paraId="0BEC405A" w14:textId="59E412B1" w:rsidR="00BB003C" w:rsidRPr="00BB003C" w:rsidRDefault="007D0BE2" w:rsidP="00BB003C">
      <w:pPr>
        <w:shd w:val="clear" w:color="auto" w:fill="FFFFFF"/>
        <w:spacing w:after="0" w:line="300" w:lineRule="auto"/>
        <w:ind w:firstLine="709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Дніпровська філія «ГАЗМЕРЕЖІ» а</w:t>
      </w:r>
      <w:r w:rsidR="00BB003C" w:rsidRPr="00BB003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кцентує увагу мешканців Дніпра та Дніпровського району, що згідно з Кодексом газорозподільних систем, затвердженим НКРЕКП, побутовий споживач зобов'язаний щомісяця станом на 1 число місяця знімати фактичні показники лічильника газу та протягом п'яти діб (до 5 числа включно) надавати їх Оператору ГРМ, щоб уникнути розбіжностей у розрахунках за послуги з газопостачання. </w:t>
      </w:r>
    </w:p>
    <w:p w14:paraId="016D7D5D" w14:textId="77777777" w:rsidR="00BB003C" w:rsidRDefault="00BB003C" w:rsidP="00BB003C">
      <w:pPr>
        <w:shd w:val="clear" w:color="auto" w:fill="FFFFFF"/>
        <w:spacing w:after="0" w:line="300" w:lineRule="auto"/>
        <w:ind w:firstLine="709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B003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Нагадуємо, що згідно з Постановою НКРЕКП № 971 від 31 травня 2023 року провадження господарської діяльності з розподілу/доставки природного газу у Дніпрі Дніпровському районі здійснює Дніпровська філія ТОВ «Газорозподільні мережі України».</w:t>
      </w:r>
    </w:p>
    <w:p w14:paraId="5D4E2AED" w14:textId="18721A26" w:rsidR="007D0BE2" w:rsidRPr="007D0BE2" w:rsidRDefault="007D0BE2" w:rsidP="007D0BE2">
      <w:pPr>
        <w:shd w:val="clear" w:color="auto" w:fill="FFFFFF"/>
        <w:rPr>
          <w:rFonts w:ascii="Segoe UI Historic" w:hAnsi="Segoe UI Historic" w:cs="Segoe UI Historic"/>
          <w:b/>
          <w:bCs/>
          <w:color w:val="050505"/>
          <w:kern w:val="0"/>
          <w:sz w:val="23"/>
          <w:szCs w:val="23"/>
          <w:lang w:val="ru-UA"/>
          <w14:ligatures w14:val="none"/>
        </w:rPr>
      </w:pP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Передати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показання газового лічильника Оператору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газорозподільних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мереж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з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1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по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5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число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включно у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Дніпрі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та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Дніпровському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районі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можна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наступними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7D0BE2">
        <w:rPr>
          <w:rFonts w:ascii="Calibri" w:hAnsi="Calibri" w:cs="Calibri"/>
          <w:b/>
          <w:bCs/>
          <w:color w:val="050505"/>
          <w:sz w:val="23"/>
          <w:szCs w:val="23"/>
        </w:rPr>
        <w:t>способами</w:t>
      </w:r>
      <w:r w:rsidRPr="007D0BE2"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:</w:t>
      </w:r>
    </w:p>
    <w:p w14:paraId="1AD1AEA0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1. </w:t>
      </w:r>
      <w:r>
        <w:rPr>
          <w:rFonts w:ascii="Calibri" w:hAnsi="Calibri" w:cs="Calibri"/>
          <w:color w:val="050505"/>
          <w:sz w:val="23"/>
          <w:szCs w:val="23"/>
        </w:rPr>
        <w:t>через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«</w:t>
      </w:r>
      <w:r>
        <w:rPr>
          <w:rFonts w:ascii="Calibri" w:hAnsi="Calibri" w:cs="Calibri"/>
          <w:color w:val="050505"/>
          <w:sz w:val="23"/>
          <w:szCs w:val="23"/>
        </w:rPr>
        <w:t>особистий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кабінет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» </w:t>
      </w:r>
      <w:r>
        <w:rPr>
          <w:rFonts w:ascii="Calibri" w:hAnsi="Calibri" w:cs="Calibri"/>
          <w:color w:val="050505"/>
          <w:sz w:val="23"/>
          <w:szCs w:val="23"/>
        </w:rPr>
        <w:t>ТОВ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«</w:t>
      </w:r>
      <w:r>
        <w:rPr>
          <w:rFonts w:ascii="Calibri" w:hAnsi="Calibri" w:cs="Calibri"/>
          <w:color w:val="050505"/>
          <w:sz w:val="23"/>
          <w:szCs w:val="23"/>
        </w:rPr>
        <w:t>ГАЗМЕРЕЖІ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»: </w:t>
      </w:r>
      <w:hyperlink r:id="rId5" w:tgtFrame="_blank" w:history="1">
        <w:r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https://my.grmu.com.ua/register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7924F282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2. </w:t>
      </w:r>
      <w:r>
        <w:rPr>
          <w:rFonts w:ascii="Calibri" w:hAnsi="Calibri" w:cs="Calibri"/>
          <w:color w:val="050505"/>
          <w:sz w:val="23"/>
          <w:szCs w:val="23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«</w:t>
      </w:r>
      <w:r>
        <w:rPr>
          <w:rFonts w:ascii="Calibri" w:hAnsi="Calibri" w:cs="Calibri"/>
          <w:color w:val="050505"/>
          <w:sz w:val="23"/>
          <w:szCs w:val="23"/>
        </w:rPr>
        <w:t>особистому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кабінеті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» </w:t>
      </w:r>
      <w:r>
        <w:rPr>
          <w:rFonts w:ascii="Calibri" w:hAnsi="Calibri" w:cs="Calibri"/>
          <w:color w:val="050505"/>
          <w:sz w:val="23"/>
          <w:szCs w:val="23"/>
        </w:rPr>
        <w:t>Нафтогазу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: </w:t>
      </w:r>
      <w:hyperlink r:id="rId6" w:tgtFrame="_blank" w:history="1">
        <w:r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https://my.gas.ua/login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197862E2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3. </w:t>
      </w:r>
      <w:r>
        <w:rPr>
          <w:rFonts w:ascii="Calibri" w:hAnsi="Calibri" w:cs="Calibri"/>
          <w:color w:val="050505"/>
          <w:sz w:val="23"/>
          <w:szCs w:val="23"/>
        </w:rPr>
        <w:t>через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чат</w:t>
      </w:r>
      <w:r>
        <w:rPr>
          <w:rFonts w:ascii="Segoe UI Historic" w:hAnsi="Segoe UI Historic" w:cs="Segoe UI Historic"/>
          <w:color w:val="050505"/>
          <w:sz w:val="23"/>
          <w:szCs w:val="23"/>
        </w:rPr>
        <w:t>-</w:t>
      </w:r>
      <w:r>
        <w:rPr>
          <w:rFonts w:ascii="Calibri" w:hAnsi="Calibri" w:cs="Calibri"/>
          <w:color w:val="050505"/>
          <w:sz w:val="23"/>
          <w:szCs w:val="23"/>
        </w:rPr>
        <w:t>бот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Viber: </w:t>
      </w:r>
      <w:hyperlink r:id="rId7" w:tgtFrame="_blank" w:history="1">
        <w:r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https://chats.viber.com/naftogazpostach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3A76431B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4. </w:t>
      </w:r>
      <w:r>
        <w:rPr>
          <w:rFonts w:ascii="Calibri" w:hAnsi="Calibri" w:cs="Calibri"/>
          <w:color w:val="050505"/>
          <w:sz w:val="23"/>
          <w:szCs w:val="23"/>
        </w:rPr>
        <w:t>через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чат</w:t>
      </w:r>
      <w:r>
        <w:rPr>
          <w:rFonts w:ascii="Segoe UI Historic" w:hAnsi="Segoe UI Historic" w:cs="Segoe UI Historic"/>
          <w:color w:val="050505"/>
          <w:sz w:val="23"/>
          <w:szCs w:val="23"/>
        </w:rPr>
        <w:t>-</w:t>
      </w:r>
      <w:r>
        <w:rPr>
          <w:rFonts w:ascii="Calibri" w:hAnsi="Calibri" w:cs="Calibri"/>
          <w:color w:val="050505"/>
          <w:sz w:val="23"/>
          <w:szCs w:val="23"/>
        </w:rPr>
        <w:t>бот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Telegram: </w:t>
      </w:r>
      <w:hyperlink r:id="rId8" w:tgtFrame="_blank" w:history="1">
        <w:r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https://t.me/GASUA_bot</w:t>
        </w:r>
      </w:hyperlink>
    </w:p>
    <w:p w14:paraId="65F935D4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5. </w:t>
      </w:r>
      <w:r>
        <w:rPr>
          <w:rFonts w:ascii="Calibri" w:hAnsi="Calibri" w:cs="Calibri"/>
          <w:color w:val="050505"/>
          <w:sz w:val="23"/>
          <w:szCs w:val="23"/>
        </w:rPr>
        <w:t>відправити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СМС</w:t>
      </w:r>
      <w:r>
        <w:rPr>
          <w:rFonts w:ascii="Segoe UI Historic" w:hAnsi="Segoe UI Historic" w:cs="Segoe UI Historic"/>
          <w:color w:val="050505"/>
          <w:sz w:val="23"/>
          <w:szCs w:val="23"/>
        </w:rPr>
        <w:t>-</w:t>
      </w:r>
      <w:r>
        <w:rPr>
          <w:rFonts w:ascii="Calibri" w:hAnsi="Calibri" w:cs="Calibri"/>
          <w:color w:val="050505"/>
          <w:sz w:val="23"/>
          <w:szCs w:val="23"/>
        </w:rPr>
        <w:t>повідомлення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на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короткий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номер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4647. </w:t>
      </w:r>
      <w:r>
        <w:rPr>
          <w:rFonts w:ascii="Calibri" w:hAnsi="Calibri" w:cs="Calibri"/>
          <w:color w:val="050505"/>
          <w:sz w:val="23"/>
          <w:szCs w:val="23"/>
        </w:rPr>
        <w:t>Формат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: XXXXXXXXX_YYYYY, </w:t>
      </w:r>
      <w:r>
        <w:rPr>
          <w:rFonts w:ascii="Calibri" w:hAnsi="Calibri" w:cs="Calibri"/>
          <w:color w:val="050505"/>
          <w:sz w:val="23"/>
          <w:szCs w:val="23"/>
        </w:rPr>
        <w:t>де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XXXXXXXXX – 9 </w:t>
      </w:r>
      <w:r>
        <w:rPr>
          <w:rFonts w:ascii="Calibri" w:hAnsi="Calibri" w:cs="Calibri"/>
          <w:color w:val="050505"/>
          <w:sz w:val="23"/>
          <w:szCs w:val="23"/>
        </w:rPr>
        <w:t>цифр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особового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рахунку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в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базі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даних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постачальника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газу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, YYYYY – </w:t>
      </w:r>
      <w:r>
        <w:rPr>
          <w:rFonts w:ascii="Calibri" w:hAnsi="Calibri" w:cs="Calibri"/>
          <w:color w:val="050505"/>
          <w:sz w:val="23"/>
          <w:szCs w:val="23"/>
        </w:rPr>
        <w:t>показання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лічильника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5 </w:t>
      </w:r>
      <w:r>
        <w:rPr>
          <w:rFonts w:ascii="Calibri" w:hAnsi="Calibri" w:cs="Calibri"/>
          <w:color w:val="050505"/>
          <w:sz w:val="23"/>
          <w:szCs w:val="23"/>
        </w:rPr>
        <w:t>цифр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(</w:t>
      </w:r>
      <w:r>
        <w:rPr>
          <w:rFonts w:ascii="Calibri" w:hAnsi="Calibri" w:cs="Calibri"/>
          <w:color w:val="050505"/>
          <w:sz w:val="23"/>
          <w:szCs w:val="23"/>
        </w:rPr>
        <w:t>вносити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тільки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чорні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цифри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до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коми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</w:rPr>
        <w:t>Між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особовим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рахунком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і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показанням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лічильника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має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бути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один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пробіл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</w:rPr>
        <w:t>Наприклад</w:t>
      </w:r>
      <w:r>
        <w:rPr>
          <w:rFonts w:ascii="Segoe UI Historic" w:hAnsi="Segoe UI Historic" w:cs="Segoe UI Historic"/>
          <w:color w:val="050505"/>
          <w:sz w:val="23"/>
          <w:szCs w:val="23"/>
        </w:rPr>
        <w:t>: 98712345 00123;</w:t>
      </w:r>
    </w:p>
    <w:p w14:paraId="2492E9BF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6. </w:t>
      </w:r>
      <w:r>
        <w:rPr>
          <w:rFonts w:ascii="Calibri" w:hAnsi="Calibri" w:cs="Calibri"/>
          <w:color w:val="050505"/>
          <w:sz w:val="23"/>
          <w:szCs w:val="23"/>
        </w:rPr>
        <w:t>за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допомогою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електронної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адреси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client@gas.ua;</w:t>
      </w:r>
    </w:p>
    <w:p w14:paraId="331E1529" w14:textId="7777777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7. </w:t>
      </w:r>
      <w:r>
        <w:rPr>
          <w:rFonts w:ascii="Calibri" w:hAnsi="Calibri" w:cs="Calibri"/>
          <w:color w:val="050505"/>
          <w:sz w:val="23"/>
          <w:szCs w:val="23"/>
        </w:rPr>
        <w:t>через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голосове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меню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IVR (</w:t>
      </w:r>
      <w:r>
        <w:rPr>
          <w:rFonts w:ascii="Calibri" w:hAnsi="Calibri" w:cs="Calibri"/>
          <w:color w:val="050505"/>
          <w:sz w:val="23"/>
          <w:szCs w:val="23"/>
        </w:rPr>
        <w:t>натиснувши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кнопку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2) </w:t>
      </w:r>
      <w:r>
        <w:rPr>
          <w:rFonts w:ascii="Calibri" w:hAnsi="Calibri" w:cs="Calibri"/>
          <w:color w:val="050505"/>
          <w:sz w:val="23"/>
          <w:szCs w:val="23"/>
        </w:rPr>
        <w:t>або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дочекавшись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</w:rPr>
        <w:t>’</w:t>
      </w:r>
      <w:r>
        <w:rPr>
          <w:rFonts w:ascii="Calibri" w:hAnsi="Calibri" w:cs="Calibri"/>
          <w:color w:val="050505"/>
          <w:sz w:val="23"/>
          <w:szCs w:val="23"/>
        </w:rPr>
        <w:t>єднання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оператором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Контакт</w:t>
      </w:r>
      <w:r>
        <w:rPr>
          <w:rFonts w:ascii="Segoe UI Historic" w:hAnsi="Segoe UI Historic" w:cs="Segoe UI Historic"/>
          <w:color w:val="050505"/>
          <w:sz w:val="23"/>
          <w:szCs w:val="23"/>
        </w:rPr>
        <w:t>-</w:t>
      </w:r>
      <w:r>
        <w:rPr>
          <w:rFonts w:ascii="Calibri" w:hAnsi="Calibri" w:cs="Calibri"/>
          <w:color w:val="050505"/>
          <w:sz w:val="23"/>
          <w:szCs w:val="23"/>
        </w:rPr>
        <w:t>центру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ГК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«</w:t>
      </w:r>
      <w:r>
        <w:rPr>
          <w:rFonts w:ascii="Calibri" w:hAnsi="Calibri" w:cs="Calibri"/>
          <w:color w:val="050505"/>
          <w:sz w:val="23"/>
          <w:szCs w:val="23"/>
        </w:rPr>
        <w:t>Нафтогаз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України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» </w:t>
      </w:r>
      <w:r>
        <w:rPr>
          <w:rFonts w:ascii="Calibri" w:hAnsi="Calibri" w:cs="Calibri"/>
          <w:color w:val="050505"/>
          <w:sz w:val="23"/>
          <w:szCs w:val="23"/>
        </w:rPr>
        <w:t>за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</w:rPr>
        <w:t>номерами</w:t>
      </w:r>
      <w:r>
        <w:rPr>
          <w:rFonts w:ascii="Segoe UI Historic" w:hAnsi="Segoe UI Historic" w:cs="Segoe UI Historic"/>
          <w:color w:val="050505"/>
          <w:sz w:val="23"/>
          <w:szCs w:val="23"/>
        </w:rPr>
        <w:t>:</w:t>
      </w:r>
    </w:p>
    <w:p w14:paraId="241E9865" w14:textId="10B8DD8C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EE93A5A" wp14:editId="09D6CE66">
            <wp:extent cx="152400" cy="152400"/>
            <wp:effectExtent l="0" t="0" r="0" b="0"/>
            <wp:docPr id="1755804349" name="Рисунок 5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066-300-2-888 (Vodafone);</w:t>
      </w:r>
    </w:p>
    <w:p w14:paraId="44C90DA5" w14:textId="641FE9B7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4707906" wp14:editId="5CB3430B">
            <wp:extent cx="152400" cy="152400"/>
            <wp:effectExtent l="0" t="0" r="0" b="0"/>
            <wp:docPr id="2026826414" name="Рисунок 4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098-300-2-888 (Kyivstar);</w:t>
      </w:r>
    </w:p>
    <w:p w14:paraId="701D3A32" w14:textId="05E1F1A5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9DF8510" wp14:editId="3FB10A39">
            <wp:extent cx="152400" cy="152400"/>
            <wp:effectExtent l="0" t="0" r="0" b="0"/>
            <wp:docPr id="795095859" name="Рисунок 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093-300-2-888 (Lifecell);</w:t>
      </w:r>
    </w:p>
    <w:p w14:paraId="2C4E8667" w14:textId="3977AEBE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F00A542" wp14:editId="20640DF2">
            <wp:extent cx="152400" cy="152400"/>
            <wp:effectExtent l="0" t="0" r="0" b="0"/>
            <wp:docPr id="207503231" name="Рисунок 2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057-708-01-87 (</w:t>
      </w:r>
      <w:r>
        <w:rPr>
          <w:rFonts w:ascii="Calibri" w:hAnsi="Calibri" w:cs="Calibri"/>
          <w:color w:val="050505"/>
          <w:sz w:val="23"/>
          <w:szCs w:val="23"/>
        </w:rPr>
        <w:t>Укртелеком</w:t>
      </w:r>
      <w:r>
        <w:rPr>
          <w:rFonts w:ascii="Segoe UI Historic" w:hAnsi="Segoe UI Historic" w:cs="Segoe UI Historic"/>
          <w:color w:val="050505"/>
          <w:sz w:val="23"/>
          <w:szCs w:val="23"/>
        </w:rPr>
        <w:t>);</w:t>
      </w:r>
    </w:p>
    <w:p w14:paraId="5B86E92B" w14:textId="5F4BAC4A" w:rsidR="007D0BE2" w:rsidRDefault="007D0BE2" w:rsidP="007D0BE2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6D0A4C7" wp14:editId="6376CAB7">
            <wp:extent cx="152400" cy="152400"/>
            <wp:effectExtent l="0" t="0" r="0" b="0"/>
            <wp:docPr id="2008490663" name="Рисунок 1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</w:rPr>
        <w:t>056-747-36-35 (</w:t>
      </w:r>
      <w:r>
        <w:rPr>
          <w:rFonts w:ascii="Calibri" w:hAnsi="Calibri" w:cs="Calibri"/>
          <w:color w:val="050505"/>
          <w:sz w:val="23"/>
          <w:szCs w:val="23"/>
        </w:rPr>
        <w:t>Укртелеком</w:t>
      </w:r>
      <w:r>
        <w:rPr>
          <w:rFonts w:ascii="Segoe UI Historic" w:hAnsi="Segoe UI Historic" w:cs="Segoe UI Historic"/>
          <w:color w:val="050505"/>
          <w:sz w:val="23"/>
          <w:szCs w:val="23"/>
        </w:rPr>
        <w:t>).</w:t>
      </w:r>
    </w:p>
    <w:p w14:paraId="3C4D0FA3" w14:textId="77777777" w:rsidR="007D0BE2" w:rsidRPr="0037558D" w:rsidRDefault="007D0BE2" w:rsidP="00BB003C">
      <w:pPr>
        <w:shd w:val="clear" w:color="auto" w:fill="FFFFFF"/>
        <w:spacing w:after="0" w:line="300" w:lineRule="auto"/>
        <w:ind w:firstLine="709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sectPr w:rsidR="007D0BE2" w:rsidRPr="0037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7F5"/>
    <w:multiLevelType w:val="hybridMultilevel"/>
    <w:tmpl w:val="1D22E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416E"/>
    <w:multiLevelType w:val="hybridMultilevel"/>
    <w:tmpl w:val="C0E0F3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905"/>
    <w:multiLevelType w:val="hybridMultilevel"/>
    <w:tmpl w:val="B4D605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51392">
    <w:abstractNumId w:val="0"/>
  </w:num>
  <w:num w:numId="2" w16cid:durableId="1634944529">
    <w:abstractNumId w:val="2"/>
  </w:num>
  <w:num w:numId="3" w16cid:durableId="113012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C"/>
    <w:rsid w:val="0037558D"/>
    <w:rsid w:val="007D0BE2"/>
    <w:rsid w:val="00BB003C"/>
    <w:rsid w:val="00F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3792"/>
  <w15:chartTrackingRefBased/>
  <w15:docId w15:val="{82B90607-7FE6-49E4-9D5F-530C438F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3C"/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0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03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B003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B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  <w14:ligatures w14:val="none"/>
    </w:rPr>
  </w:style>
  <w:style w:type="character" w:styleId="a7">
    <w:name w:val="Strong"/>
    <w:basedOn w:val="a0"/>
    <w:uiPriority w:val="22"/>
    <w:qFormat/>
    <w:rsid w:val="00BB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GASUA_bot%3Ffbclid%3DIwAR0CtfHDLFVpyrRtQDbasrgT9Ojtbsv1aJKa-ZdgLWRqznVHhbXDDDBhNek&amp;h=AT2aeq-Em-5ISMdYSxsTVPMc_BZPsUeYls8M7exAev8mebfxEiz_6PIgkhRxBGjK9-qEpud1ie-9UNvVF-UTOyY6A2E-U7GLRXy6CpIkH5LtgWE262KPGHzJB0-LUpmbXRLv&amp;__tn__=-UK-R&amp;c%5b0%5d=AT1-Y_2oCa4-5AYVLyRVaUC3yx3IUH7CGEzMQKu40nmO29Yyddp9e6D_ZAlVmgfn62U7WGh9FSR_SofUT78PzEF9YnFL_B7wHCjqsmpiW8T3oro2Urw_XAPr2Oj_vUmn6aLUl2Guk_yJdMd_GNXzx_rBQUVlbOj8vMtziyng3SnuVHd5cRf4tp_7E440uzKyFx_Z_smVhu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s.viber.com/naftogazpostach?fbclid=IwAR2OkXRLeI5BUTAFmExLisSKF-LsXS387yG6FzHlU1KwfD7tkms_PfjfR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my.gas.ua%2Flogin%3Ffbclid%3DIwAR0hJum7nbmKJocwwPybZJ38J5SdfIsXCvjJSwMVJGSBfdkPGYI2yyCuBfY&amp;h=AT0AI5VszpADhja3-DRPpZktXm5OHiRr_aYahLRjm_GCM4BXTgW2XvDQVSks7HYSrxHsdZA7mjsZ40oqDv8U2X19gTLKYcBphgMboo7iot_x56BCLOijTcvVDk7xDHrjYCeQ&amp;__tn__=-UK-R&amp;c%5b0%5d=AT1-Y_2oCa4-5AYVLyRVaUC3yx3IUH7CGEzMQKu40nmO29Yyddp9e6D_ZAlVmgfn62U7WGh9FSR_SofUT78PzEF9YnFL_B7wHCjqsmpiW8T3oro2Urw_XAPr2Oj_vUmn6aLUl2Guk_yJdMd_GNXzx_rBQUVlbOj8vMtziyng3SnuVHd5cRf4tp_7E440uzKyFx_Z_smVhu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my.grmu.com.ua%2Fregister%3Ffbclid%3DIwAR3bJw1YL4t4i68kc4ef4L39O0be_486NaHuv-bUuHFmkqzvKlzk06UL0l0&amp;h=AT1tfflnuVMhniRYpLKiHzjA9ATcybr8nBeWev3MFreQerslZbF0AWhS3PD0P_qwgljrNnP9u3kzVmTcvy7NCiw_h0PNzi-ZH6za-G4Fivu5y6WC2fwKEA6C1zejx4EtIxuF&amp;__tn__=-UK-R&amp;c%5b0%5d=AT1-Y_2oCa4-5AYVLyRVaUC3yx3IUH7CGEzMQKu40nmO29Yyddp9e6D_ZAlVmgfn62U7WGh9FSR_SofUT78PzEF9YnFL_B7wHCjqsmpiW8T3oro2Urw_XAPr2Oj_vUmn6aLUl2Guk_yJdMd_GNXzx_rBQUVlbOj8vMtziyng3SnuVHd5cRf4tp_7E440uzKyFx_Z_smVhuO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4</cp:revision>
  <dcterms:created xsi:type="dcterms:W3CDTF">2023-11-23T12:00:00Z</dcterms:created>
  <dcterms:modified xsi:type="dcterms:W3CDTF">2024-01-01T09:32:00Z</dcterms:modified>
</cp:coreProperties>
</file>